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BILLING SERVICES AGREEMENT</w:t>
      </w:r>
    </w:p>
    <w:p/>
    <w:p>
      <w:r>
        <w:rPr>
          <w:b/>
          <w:sz w:val="20"/>
        </w:rPr>
        <w:t>This Billing Services Agreement ("Agreement") is entered into by and between:</w:t>
      </w:r>
    </w:p>
    <w:p>
      <w:r>
        <w:rPr>
          <w:b/>
          <w:sz w:val="20"/>
        </w:rPr>
        <w:t>Service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engage the Service Provider to perform billing and related services as described herein;</w:t>
      </w:r>
    </w:p>
    <w:p>
      <w:r>
        <w:rPr>
          <w:b w:val="0"/>
          <w:sz w:val="20"/>
        </w:rPr>
        <w:t>WHEREAS, the Service Provider agrees to provide such services under the terms and conditions set forth in this Agreement.</w:t>
      </w:r>
    </w:p>
    <w:p/>
    <w:p>
      <w:r>
        <w:rPr>
          <w:b/>
          <w:sz w:val="20"/>
        </w:rPr>
        <w:t>1. Services Provided</w:t>
      </w:r>
    </w:p>
    <w:p>
      <w:r>
        <w:rPr>
          <w:b w:val="0"/>
          <w:sz w:val="20"/>
        </w:rPr>
        <w:t>The Service Provider agrees to perform billing services including, but not limited to, invoicing, payment processing, accounts receivable management, and related administrative tasks as requested by the Client. The scope of services may be modified only by written agreement between the parties.</w:t>
      </w:r>
    </w:p>
    <w:p/>
    <w:p>
      <w:r>
        <w:rPr>
          <w:b/>
          <w:sz w:val="20"/>
        </w:rPr>
        <w:t>2. Term and Termination</w:t>
      </w:r>
    </w:p>
    <w:p>
      <w:r>
        <w:rPr>
          <w:b w:val="0"/>
          <w:sz w:val="20"/>
        </w:rPr>
        <w:t>This Agreement shall commence on the date of execution and shall continue until terminated by either party with thirty (30) days prior written notice. Termination shall not affect accrued rights or obligations.</w:t>
      </w:r>
    </w:p>
    <w:p/>
    <w:p>
      <w:r>
        <w:rPr>
          <w:b/>
          <w:sz w:val="20"/>
        </w:rPr>
        <w:t>3. Compensation</w:t>
      </w:r>
    </w:p>
    <w:p>
      <w:r>
        <w:rPr>
          <w:b w:val="0"/>
          <w:sz w:val="20"/>
        </w:rPr>
        <w:t>The Client shall pay the Service Provider the fees set forth in Exhibit A attached hereto and incorporated herein by reference. Payment shall be due within thirty (30) days from the date of each invoice submitted by the Service Provider.</w:t>
      </w:r>
    </w:p>
    <w:p/>
    <w:p>
      <w:r>
        <w:rPr>
          <w:b/>
          <w:sz w:val="20"/>
        </w:rPr>
        <w:t>4. Confidentiality</w:t>
      </w:r>
    </w:p>
    <w:p>
      <w:r>
        <w:rPr>
          <w:b w:val="0"/>
          <w:sz w:val="20"/>
        </w:rPr>
        <w:t>Both parties agree to maintain all confidential information obtained in connection with this Agreement in strict confidence and not to disclose such information to any third party without prior written consent, except as required by law.</w:t>
      </w:r>
    </w:p>
    <w:p/>
    <w:p>
      <w:r>
        <w:rPr>
          <w:b/>
          <w:sz w:val="20"/>
        </w:rPr>
        <w:t>5. Compliance with Laws</w:t>
      </w:r>
    </w:p>
    <w:p>
      <w:r>
        <w:rPr>
          <w:b w:val="0"/>
          <w:sz w:val="20"/>
        </w:rPr>
        <w:t>The Service Provider agrees to perform all services in compliance with applicable federal, state, and local laws, regulations, and ordinances.</w:t>
      </w:r>
    </w:p>
    <w:p/>
    <w:p>
      <w:r>
        <w:rPr>
          <w:b/>
          <w:sz w:val="20"/>
        </w:rPr>
        <w:t>6. Independent Contractor Relationship</w:t>
      </w:r>
    </w:p>
    <w:p>
      <w:r>
        <w:rPr>
          <w:b w:val="0"/>
          <w:sz w:val="20"/>
        </w:rPr>
        <w:t>The Service Provider is an independent contractor and not an employee or agent of the Client. Nothing in this Agreement shall be construed to create a partnership, joint venture, or employer-employee relationship.</w:t>
      </w:r>
    </w:p>
    <w:p/>
    <w:p>
      <w:r>
        <w:rPr>
          <w:b/>
          <w:sz w:val="20"/>
        </w:rPr>
        <w:t>7. Indemnification</w:t>
      </w:r>
    </w:p>
    <w:p>
      <w:r>
        <w:rPr>
          <w:b w:val="0"/>
          <w:sz w:val="20"/>
        </w:rPr>
        <w:t>Each party agrees to indemnify, defend, and hold harmless the other party and its officers, directors, employees, and agents from and against any claims, liabilities, damages, losses, or expenses arising out of or resulting from the performance of this Agreement, except to the extent caused by the indemnified party’s gross negligence or willful misconduct.</w:t>
      </w:r>
    </w:p>
    <w:p/>
    <w:p>
      <w:r>
        <w:rPr>
          <w:b/>
          <w:sz w:val="20"/>
        </w:rPr>
        <w:t>8. Limitation of Liability</w:t>
      </w:r>
    </w:p>
    <w:p>
      <w:r>
        <w:rPr>
          <w:b w:val="0"/>
          <w:sz w:val="20"/>
        </w:rPr>
        <w:t>Except for liability arising from gross negligence or willful misconduct, neither party shall be liable to the other for any indirect, incidental, consequential, special, or punitive damages, including lost profits, arising out of or related to this Agreement.</w:t>
      </w:r>
    </w:p>
    <w:p/>
    <w:p>
      <w:r>
        <w:rPr>
          <w:b/>
          <w:sz w:val="20"/>
        </w:rPr>
        <w:t>9. Notices</w:t>
      </w:r>
    </w:p>
    <w:p>
      <w:r>
        <w:rPr>
          <w:b w:val="0"/>
          <w:sz w:val="20"/>
        </w:rPr>
        <w:t>All notices under this Agreement shall be in writing and deemed given when delivered personally, sent by certified mail return receipt requested, or by reputable overnight courier to the addresses set forth above or to such other address as a party may designate by notice.</w:t>
      </w:r>
    </w:p>
    <w:p/>
    <w:p>
      <w:r>
        <w:rPr>
          <w:b/>
          <w:sz w:val="20"/>
        </w:rPr>
        <w:t>10. Entire Agreement</w:t>
      </w:r>
    </w:p>
    <w:p>
      <w:r>
        <w:rPr>
          <w:b w:val="0"/>
          <w:sz w:val="20"/>
        </w:rPr>
        <w:t>This Agreement constitutes the entire agreement between the parties and supersedes all prior understandings, agreements, or representations, oral or written, regarding its subject matter. Any amendments must be in writing and signed by both parties.</w:t>
      </w:r>
    </w:p>
    <w:p/>
    <w:p>
      <w:r>
        <w:rPr>
          <w:b/>
          <w:sz w:val="20"/>
        </w:rPr>
        <w:t>11. Governing Law and Jurisdiction</w:t>
      </w:r>
    </w:p>
    <w:p>
      <w:r>
        <w:rPr>
          <w:b w:val="0"/>
          <w:sz w:val="20"/>
        </w:rPr>
        <w:t>This Agreement shall be governed by and construed in accordance with the laws of the State of ____________________, without regard to its conflict of law principles. The parties consent to the exclusive jurisdiction and venue of the courts located in ____________________ for any disputes arising out of or relating to this Agreement.</w:t>
      </w:r>
    </w:p>
    <w:p/>
    <w:p>
      <w:r>
        <w:rPr>
          <w:b/>
          <w:sz w:val="20"/>
        </w:rPr>
        <w:t>12. Severability</w:t>
      </w:r>
    </w:p>
    <w:p>
      <w:r>
        <w:rPr>
          <w:b w:val="0"/>
          <w:sz w:val="20"/>
        </w:rPr>
        <w:t>If any provision of this Agreement is held to be invalid, illegal, or unenforceable, the remaining provisions shall continue in full force and effect.</w:t>
      </w:r>
    </w:p>
    <w:p/>
    <w:p>
      <w:r>
        <w:rPr>
          <w:b/>
          <w:sz w:val="20"/>
        </w:rPr>
        <w:t>13. Force Majeure</w:t>
      </w:r>
    </w:p>
    <w:p>
      <w:r>
        <w:rPr>
          <w:b w:val="0"/>
          <w:sz w:val="20"/>
        </w:rPr>
        <w:t>Neither party shall be liable for delays or failure to perform caused by events beyond their reasonable control, including but not limited to acts of God, war, terrorism, civil unrest, labor disputes, or governmental actions.</w:t>
      </w:r>
    </w:p>
    <w:p/>
    <w:p>
      <w:r>
        <w:rPr>
          <w:b/>
          <w:sz w:val="20"/>
        </w:rPr>
        <w:t>14.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https://docs-finance.com/billing-contract-template/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illing-contrac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