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BUDGET PRESENTATION TEMPLATE</w:t>
      </w:r>
    </w:p>
    <w:p/>
    <w:p/>
    <w:p>
      <w:r>
        <w:rPr>
          <w:b/>
          <w:sz w:val="22"/>
        </w:rPr>
        <w:t>1. Executive Summary</w:t>
      </w:r>
    </w:p>
    <w:p>
      <w:r>
        <w:rPr>
          <w:b w:val="0"/>
          <w:sz w:val="20"/>
        </w:rPr>
        <w:t>This budget presentation outlines the planned revenues, expenses, and financial strategies for the upcoming fiscal period. The goal is to provide clear, actionable insights to support effective financial decision-making and ensure compliance with applicable United States laws.</w:t>
      </w:r>
    </w:p>
    <w:p/>
    <w:p>
      <w:r>
        <w:rPr>
          <w:b/>
          <w:sz w:val="22"/>
        </w:rPr>
        <w:t>2. Budget Overview</w:t>
      </w:r>
    </w:p>
    <w:p>
      <w:r>
        <w:rPr>
          <w:b w:val="0"/>
          <w:sz w:val="20"/>
        </w:rPr>
        <w:t>2.1 Purpose</w:t>
      </w:r>
    </w:p>
    <w:p>
      <w:r>
        <w:rPr>
          <w:b w:val="0"/>
          <w:sz w:val="20"/>
        </w:rPr>
        <w:t>The purpose of this budget is to allocate resources efficiently to meet organizational objectives, maintain fiscal responsibility, and enhance operational effectiveness.</w:t>
      </w:r>
    </w:p>
    <w:p/>
    <w:p>
      <w:r>
        <w:rPr>
          <w:b w:val="0"/>
          <w:sz w:val="20"/>
        </w:rPr>
        <w:t>2.2 Budget Assumptions</w:t>
      </w:r>
    </w:p>
    <w:p>
      <w:r>
        <w:rPr>
          <w:b w:val="0"/>
          <w:sz w:val="20"/>
        </w:rPr>
        <w:t>All financial estimates are based on current market conditions and historical data. Projections assume stable economic factors and no unforeseen regulatory changes.</w:t>
      </w:r>
    </w:p>
    <w:p/>
    <w:p>
      <w:r>
        <w:rPr>
          <w:b/>
          <w:sz w:val="22"/>
        </w:rPr>
        <w:t>3. Revenue Projections</w:t>
      </w:r>
    </w:p>
    <w:p>
      <w:r>
        <w:rPr>
          <w:b w:val="0"/>
          <w:sz w:val="20"/>
        </w:rPr>
        <w:t>Revenue streams have been categorized as follows, with projections based on rigorous analysis and historical performance data.</w:t>
      </w:r>
    </w:p>
    <w:p/>
    <w:tbl>
      <w:tblPr>
        <w:tblStyle w:val="LightList-Accent1"/>
        <w:tblW w:type="auto" w:w="0"/>
        <w:tblLook w:firstColumn="1" w:firstRow="1" w:lastColumn="0" w:lastRow="0" w:noHBand="0" w:noVBand="1" w:val="04A0"/>
      </w:tblPr>
      <w:tblGrid>
        <w:gridCol w:w="3324"/>
        <w:gridCol w:w="3324"/>
        <w:gridCol w:w="3324"/>
      </w:tblGrid>
      <w:tr>
        <w:tc>
          <w:tcPr>
            <w:tcW w:type="dxa" w:w="3324"/>
          </w:tcPr>
          <w:p>
            <w:r>
              <w:t>Revenue Source</w:t>
            </w:r>
          </w:p>
        </w:tc>
        <w:tc>
          <w:tcPr>
            <w:tcW w:type="dxa" w:w="3324"/>
          </w:tcPr>
          <w:p>
            <w:r>
              <w:t>Projected Amount (USD)</w:t>
            </w:r>
          </w:p>
        </w:tc>
        <w:tc>
          <w:tcPr>
            <w:tcW w:type="dxa" w:w="3324"/>
          </w:tcPr>
          <w:p>
            <w:r>
              <w:t>Notes</w:t>
            </w:r>
          </w:p>
        </w:tc>
      </w:tr>
      <w:tr>
        <w:tc>
          <w:tcPr>
            <w:tcW w:type="dxa" w:w="3324"/>
          </w:tcPr>
          <w:p>
            <w:r>
              <w:t>Product Sales</w:t>
            </w:r>
          </w:p>
        </w:tc>
        <w:tc>
          <w:tcPr>
            <w:tcW w:type="dxa" w:w="3324"/>
          </w:tcPr>
          <w:p>
            <w:r>
              <w:t>$______________</w:t>
            </w:r>
          </w:p>
        </w:tc>
        <w:tc>
          <w:tcPr>
            <w:tcW w:type="dxa" w:w="3324"/>
          </w:tcPr>
          <w:p>
            <w:r/>
          </w:p>
        </w:tc>
      </w:tr>
      <w:tr>
        <w:tc>
          <w:tcPr>
            <w:tcW w:type="dxa" w:w="3324"/>
          </w:tcPr>
          <w:p>
            <w:r>
              <w:t>Service Revenue</w:t>
            </w:r>
          </w:p>
        </w:tc>
        <w:tc>
          <w:tcPr>
            <w:tcW w:type="dxa" w:w="3324"/>
          </w:tcPr>
          <w:p>
            <w:r>
              <w:t>$______________</w:t>
            </w:r>
          </w:p>
        </w:tc>
        <w:tc>
          <w:tcPr>
            <w:tcW w:type="dxa" w:w="3324"/>
          </w:tcPr>
          <w:p>
            <w:r/>
          </w:p>
        </w:tc>
      </w:tr>
      <w:tr>
        <w:tc>
          <w:tcPr>
            <w:tcW w:type="dxa" w:w="3324"/>
          </w:tcPr>
          <w:p>
            <w:r>
              <w:t>Investment Income</w:t>
            </w:r>
          </w:p>
        </w:tc>
        <w:tc>
          <w:tcPr>
            <w:tcW w:type="dxa" w:w="3324"/>
          </w:tcPr>
          <w:p>
            <w:r>
              <w:t>$______________</w:t>
            </w:r>
          </w:p>
        </w:tc>
        <w:tc>
          <w:tcPr>
            <w:tcW w:type="dxa" w:w="3324"/>
          </w:tcPr>
          <w:p>
            <w:r/>
          </w:p>
        </w:tc>
      </w:tr>
      <w:tr>
        <w:tc>
          <w:tcPr>
            <w:tcW w:type="dxa" w:w="3324"/>
          </w:tcPr>
          <w:p>
            <w:r>
              <w:t>Other Income</w:t>
            </w:r>
          </w:p>
        </w:tc>
        <w:tc>
          <w:tcPr>
            <w:tcW w:type="dxa" w:w="3324"/>
          </w:tcPr>
          <w:p>
            <w:r>
              <w:t>$______________</w:t>
            </w:r>
          </w:p>
        </w:tc>
        <w:tc>
          <w:tcPr>
            <w:tcW w:type="dxa" w:w="3324"/>
          </w:tcPr>
          <w:p>
            <w:r/>
          </w:p>
        </w:tc>
      </w:tr>
    </w:tbl>
    <w:p/>
    <w:p/>
    <w:p>
      <w:r>
        <w:rPr>
          <w:b/>
          <w:sz w:val="22"/>
        </w:rPr>
        <w:t>4. Expense Projections</w:t>
      </w:r>
    </w:p>
    <w:p>
      <w:r>
        <w:rPr>
          <w:b w:val="0"/>
          <w:sz w:val="20"/>
        </w:rPr>
        <w:t>Expenses have been itemized to provide transparency and facilitate accurate tracking throughout the budget lifecycle.</w:t>
      </w:r>
    </w:p>
    <w:p/>
    <w:tbl>
      <w:tblPr>
        <w:tblStyle w:val="LightList-Accent2"/>
        <w:tblW w:type="auto" w:w="0"/>
        <w:tblLook w:firstColumn="1" w:firstRow="1" w:lastColumn="0" w:lastRow="0" w:noHBand="0" w:noVBand="1" w:val="04A0"/>
      </w:tblPr>
      <w:tblGrid>
        <w:gridCol w:w="2493"/>
        <w:gridCol w:w="2493"/>
        <w:gridCol w:w="2493"/>
        <w:gridCol w:w="2493"/>
      </w:tblGrid>
      <w:tr>
        <w:tc>
          <w:tcPr>
            <w:tcW w:type="dxa" w:w="2493"/>
          </w:tcPr>
          <w:p>
            <w:r>
              <w:t>Expense Category</w:t>
            </w:r>
          </w:p>
        </w:tc>
        <w:tc>
          <w:tcPr>
            <w:tcW w:type="dxa" w:w="2493"/>
          </w:tcPr>
          <w:p>
            <w:r>
              <w:t>Projected Amount (USD)</w:t>
            </w:r>
          </w:p>
        </w:tc>
        <w:tc>
          <w:tcPr>
            <w:tcW w:type="dxa" w:w="2493"/>
          </w:tcPr>
          <w:p>
            <w:r>
              <w:t>Responsible Department</w:t>
            </w:r>
          </w:p>
        </w:tc>
        <w:tc>
          <w:tcPr>
            <w:tcW w:type="dxa" w:w="2493"/>
          </w:tcPr>
          <w:p>
            <w:r>
              <w:t>Notes</w:t>
            </w:r>
          </w:p>
        </w:tc>
      </w:tr>
      <w:tr>
        <w:tc>
          <w:tcPr>
            <w:tcW w:type="dxa" w:w="2493"/>
          </w:tcPr>
          <w:p>
            <w:r>
              <w:t>Personnel</w:t>
            </w:r>
          </w:p>
        </w:tc>
        <w:tc>
          <w:tcPr>
            <w:tcW w:type="dxa" w:w="2493"/>
          </w:tcPr>
          <w:p>
            <w:r>
              <w:t>$______________</w:t>
            </w:r>
          </w:p>
        </w:tc>
        <w:tc>
          <w:tcPr>
            <w:tcW w:type="dxa" w:w="2493"/>
          </w:tcPr>
          <w:p>
            <w:r>
              <w:t>________________</w:t>
            </w:r>
          </w:p>
        </w:tc>
        <w:tc>
          <w:tcPr>
            <w:tcW w:type="dxa" w:w="2493"/>
          </w:tcPr>
          <w:p>
            <w:r/>
          </w:p>
        </w:tc>
      </w:tr>
      <w:tr>
        <w:tc>
          <w:tcPr>
            <w:tcW w:type="dxa" w:w="2493"/>
          </w:tcPr>
          <w:p>
            <w:r>
              <w:t>Operations</w:t>
            </w:r>
          </w:p>
        </w:tc>
        <w:tc>
          <w:tcPr>
            <w:tcW w:type="dxa" w:w="2493"/>
          </w:tcPr>
          <w:p>
            <w:r>
              <w:t>$______________</w:t>
            </w:r>
          </w:p>
        </w:tc>
        <w:tc>
          <w:tcPr>
            <w:tcW w:type="dxa" w:w="2493"/>
          </w:tcPr>
          <w:p>
            <w:r>
              <w:t>________________</w:t>
            </w:r>
          </w:p>
        </w:tc>
        <w:tc>
          <w:tcPr>
            <w:tcW w:type="dxa" w:w="2493"/>
          </w:tcPr>
          <w:p>
            <w:r/>
          </w:p>
        </w:tc>
      </w:tr>
      <w:tr>
        <w:tc>
          <w:tcPr>
            <w:tcW w:type="dxa" w:w="2493"/>
          </w:tcPr>
          <w:p>
            <w:r>
              <w:t>Marketing</w:t>
            </w:r>
          </w:p>
        </w:tc>
        <w:tc>
          <w:tcPr>
            <w:tcW w:type="dxa" w:w="2493"/>
          </w:tcPr>
          <w:p>
            <w:r>
              <w:t>$______________</w:t>
            </w:r>
          </w:p>
        </w:tc>
        <w:tc>
          <w:tcPr>
            <w:tcW w:type="dxa" w:w="2493"/>
          </w:tcPr>
          <w:p>
            <w:r>
              <w:t>________________</w:t>
            </w:r>
          </w:p>
        </w:tc>
        <w:tc>
          <w:tcPr>
            <w:tcW w:type="dxa" w:w="2493"/>
          </w:tcPr>
          <w:p>
            <w:r/>
          </w:p>
        </w:tc>
      </w:tr>
      <w:tr>
        <w:tc>
          <w:tcPr>
            <w:tcW w:type="dxa" w:w="2493"/>
          </w:tcPr>
          <w:p>
            <w:r>
              <w:t>Research and Development</w:t>
            </w:r>
          </w:p>
        </w:tc>
        <w:tc>
          <w:tcPr>
            <w:tcW w:type="dxa" w:w="2493"/>
          </w:tcPr>
          <w:p>
            <w:r>
              <w:t>$______________</w:t>
            </w:r>
          </w:p>
        </w:tc>
        <w:tc>
          <w:tcPr>
            <w:tcW w:type="dxa" w:w="2493"/>
          </w:tcPr>
          <w:p>
            <w:r>
              <w:t>________________</w:t>
            </w:r>
          </w:p>
        </w:tc>
        <w:tc>
          <w:tcPr>
            <w:tcW w:type="dxa" w:w="2493"/>
          </w:tcPr>
          <w:p>
            <w:r/>
          </w:p>
        </w:tc>
      </w:tr>
      <w:tr>
        <w:tc>
          <w:tcPr>
            <w:tcW w:type="dxa" w:w="2493"/>
          </w:tcPr>
          <w:p>
            <w:r>
              <w:t>Administrative</w:t>
            </w:r>
          </w:p>
        </w:tc>
        <w:tc>
          <w:tcPr>
            <w:tcW w:type="dxa" w:w="2493"/>
          </w:tcPr>
          <w:p>
            <w:r>
              <w:t>$______________</w:t>
            </w:r>
          </w:p>
        </w:tc>
        <w:tc>
          <w:tcPr>
            <w:tcW w:type="dxa" w:w="2493"/>
          </w:tcPr>
          <w:p>
            <w:r>
              <w:t>________________</w:t>
            </w:r>
          </w:p>
        </w:tc>
        <w:tc>
          <w:tcPr>
            <w:tcW w:type="dxa" w:w="2493"/>
          </w:tcPr>
          <w:p>
            <w:r/>
          </w:p>
        </w:tc>
      </w:tr>
      <w:tr>
        <w:tc>
          <w:tcPr>
            <w:tcW w:type="dxa" w:w="2493"/>
          </w:tcPr>
          <w:p>
            <w:r>
              <w:t>Capital Expenditures</w:t>
            </w:r>
          </w:p>
        </w:tc>
        <w:tc>
          <w:tcPr>
            <w:tcW w:type="dxa" w:w="2493"/>
          </w:tcPr>
          <w:p>
            <w:r>
              <w:t>$______________</w:t>
            </w:r>
          </w:p>
        </w:tc>
        <w:tc>
          <w:tcPr>
            <w:tcW w:type="dxa" w:w="2493"/>
          </w:tcPr>
          <w:p>
            <w:r>
              <w:t>________________</w:t>
            </w:r>
          </w:p>
        </w:tc>
        <w:tc>
          <w:tcPr>
            <w:tcW w:type="dxa" w:w="2493"/>
          </w:tcPr>
          <w:p>
            <w:r/>
          </w:p>
        </w:tc>
      </w:tr>
    </w:tbl>
    <w:p/>
    <w:p/>
    <w:p>
      <w:r>
        <w:rPr>
          <w:b/>
          <w:sz w:val="22"/>
        </w:rPr>
        <w:t>5. Budget Summary</w:t>
      </w:r>
    </w:p>
    <w:tbl>
      <w:tblPr>
        <w:tblStyle w:val="LightGrid-Accent3"/>
        <w:tblW w:type="auto" w:w="0"/>
        <w:tblLook w:firstColumn="1" w:firstRow="1" w:lastColumn="0" w:lastRow="0" w:noHBand="0" w:noVBand="1" w:val="04A0"/>
      </w:tblPr>
      <w:tblGrid>
        <w:gridCol w:w="4986"/>
        <w:gridCol w:w="4986"/>
      </w:tblGrid>
      <w:tr>
        <w:tc>
          <w:tcPr>
            <w:tcW w:type="dxa" w:w="4986"/>
          </w:tcPr>
          <w:p>
            <w:r>
              <w:t>Total Projected Revenue:</w:t>
            </w:r>
          </w:p>
        </w:tc>
        <w:tc>
          <w:tcPr>
            <w:tcW w:type="dxa" w:w="4986"/>
          </w:tcPr>
          <w:p>
            <w:r>
              <w:t>________________________</w:t>
            </w:r>
          </w:p>
        </w:tc>
      </w:tr>
      <w:tr>
        <w:tc>
          <w:tcPr>
            <w:tcW w:type="dxa" w:w="4986"/>
          </w:tcPr>
          <w:p>
            <w:r>
              <w:t>Total Projected Expenses:</w:t>
            </w:r>
          </w:p>
        </w:tc>
        <w:tc>
          <w:tcPr>
            <w:tcW w:type="dxa" w:w="4986"/>
          </w:tcPr>
          <w:p>
            <w:r>
              <w:t>________________________</w:t>
            </w:r>
          </w:p>
        </w:tc>
      </w:tr>
      <w:tr>
        <w:tc>
          <w:tcPr>
            <w:tcW w:type="dxa" w:w="4986"/>
          </w:tcPr>
          <w:p>
            <w:r>
              <w:t>Net Income (Revenue - Expenses):</w:t>
            </w:r>
          </w:p>
        </w:tc>
        <w:tc>
          <w:tcPr>
            <w:tcW w:type="dxa" w:w="4986"/>
          </w:tcPr>
          <w:p>
            <w:r>
              <w:t>________________________</w:t>
            </w:r>
          </w:p>
        </w:tc>
      </w:tr>
      <w:tr>
        <w:tc>
          <w:tcPr>
            <w:tcW w:type="dxa" w:w="4986"/>
          </w:tcPr>
          <w:p>
            <w:r>
              <w:t>Budget Surplus / Deficit Explanation:</w:t>
            </w:r>
          </w:p>
        </w:tc>
        <w:tc>
          <w:tcPr>
            <w:tcW w:type="dxa" w:w="4986"/>
          </w:tcPr>
          <w:p>
            <w:r>
              <w:t>________________________</w:t>
            </w:r>
          </w:p>
        </w:tc>
      </w:tr>
    </w:tbl>
    <w:p/>
    <w:p/>
    <w:p>
      <w:r>
        <w:rPr>
          <w:b/>
          <w:sz w:val="22"/>
        </w:rPr>
        <w:t>6. Budget Policies and Compliance</w:t>
      </w:r>
    </w:p>
    <w:p>
      <w:r>
        <w:rPr>
          <w:b w:val="0"/>
          <w:sz w:val="20"/>
        </w:rPr>
        <w:t>6.1 Legal Compliance</w:t>
        <w:br/>
        <w:t>This budget presentation complies with applicable United States federal and state laws governing financial reporting, budgetary controls, and organizational governance.</w:t>
      </w:r>
    </w:p>
    <w:p/>
    <w:p>
      <w:r>
        <w:rPr>
          <w:b w:val="0"/>
          <w:sz w:val="20"/>
        </w:rPr>
        <w:t>6.2 Internal Controls</w:t>
        <w:br/>
        <w:t>All budgetary allocations and expenditures shall adhere to established internal control procedures to prevent fraud, waste, and abuse.</w:t>
      </w:r>
    </w:p>
    <w:p/>
    <w:p>
      <w:r>
        <w:rPr>
          <w:b w:val="0"/>
          <w:sz w:val="20"/>
        </w:rPr>
        <w:t>6.3 Amendments</w:t>
        <w:br/>
        <w:t>Any amendments to this budget must be approved by authorized personnel and documented in compliance with organizational policies.</w:t>
      </w:r>
    </w:p>
    <w:p/>
    <w:p>
      <w:r>
        <w:rPr>
          <w:b/>
          <w:sz w:val="22"/>
        </w:rPr>
        <w:t>7. Approvals</w:t>
      </w:r>
    </w:p>
    <w:p>
      <w:r>
        <w:rPr>
          <w:b w:val="0"/>
          <w:sz w:val="20"/>
        </w:rPr>
        <w:t>The undersigned hereby affirm that the budget presentation has been reviewed and approved according to organizational policies and applicable legal requirements.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Reviewed By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8. Notes and Additional Information</w:t>
      </w:r>
    </w:p>
    <w:p>
      <w:r>
        <w:rPr>
          <w:b w:val="0"/>
          <w:sz w:val="20"/>
        </w:rPr>
        <w:t>Use the space below to provide any supplementary explanations, assumptions, or remarks relevant to this budget presentation:</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Pr>
        <w:jc w:val="center"/>
      </w:pPr>
      <w:r>
        <w:rPr>
          <w:b/>
          <w:sz w:val="20"/>
        </w:rPr>
        <w:t>CONFIDENTIALITY NOTICE:</w:t>
      </w:r>
    </w:p>
    <w:p>
      <w:r>
        <w:rPr>
          <w:b w:val="0"/>
          <w:sz w:val="20"/>
        </w:rPr>
        <w:t>This document and the information contained herein are confidential and intended solely for the use of authorized personnel. Unauthorized distribution or disclosure is prohibited and may be unlawful under United States statutes.</w:t>
      </w:r>
    </w:p>
    <w:p/>
    <w:p/>
    <w:p>
      <w:r>
        <w:br w:type="page"/>
      </w:r>
    </w:p>
    <w:p>
      <w:pPr>
        <w:jc w:val="center"/>
      </w:pPr>
      <w:r>
        <w:rPr>
          <w:color w:val="555555"/>
          <w:sz w:val="24"/>
        </w:rPr>
        <w:t>Original source of this document:</w:t>
      </w:r>
    </w:p>
    <w:p>
      <w:pPr>
        <w:jc w:val="center"/>
      </w:pPr>
      <w:hyperlink r:id="rId9">
        <w:r>
          <w:rPr>
            <w:color w:val="0000FF"/>
            <w:u w:val="single"/>
          </w:rPr>
          <w:t>https://docs-finance.com/budget-presentation-template/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udget-presentation-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