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DELAWARE STOCK CERTIFICATE</w:t>
      </w:r>
    </w:p>
    <w:p/>
    <w:p/>
    <w:p>
      <w:pPr>
        <w:jc w:val="center"/>
      </w:pPr>
      <w:r>
        <w:rPr>
          <w:b w:val="0"/>
          <w:sz w:val="20"/>
        </w:rPr>
        <w:t>THIS CERTIFIES THAT</w:t>
      </w:r>
    </w:p>
    <w:p/>
    <w:p>
      <w:pPr>
        <w:jc w:val="center"/>
      </w:pPr>
      <w:r>
        <w:rPr>
          <w:b/>
          <w:sz w:val="20"/>
        </w:rPr>
        <w:t>______________________________</w:t>
      </w:r>
    </w:p>
    <w:p/>
    <w:p>
      <w:pPr>
        <w:jc w:val="center"/>
      </w:pPr>
      <w:r>
        <w:rPr>
          <w:b w:val="0"/>
          <w:sz w:val="20"/>
        </w:rPr>
        <w:t>IS THE OWNER OF</w:t>
      </w:r>
    </w:p>
    <w:p/>
    <w:p>
      <w:pPr>
        <w:jc w:val="center"/>
      </w:pPr>
      <w:r>
        <w:rPr>
          <w:b/>
          <w:sz w:val="20"/>
        </w:rPr>
        <w:t>______________________________</w:t>
      </w:r>
    </w:p>
    <w:p/>
    <w:p>
      <w:pPr>
        <w:jc w:val="center"/>
      </w:pPr>
      <w:r>
        <w:rPr>
          <w:b w:val="0"/>
          <w:sz w:val="20"/>
        </w:rPr>
        <w:t>FULLY PAID AND NON-ASSESSABLE SHARES OF THE CAPITAL STOCK OF</w:t>
      </w:r>
    </w:p>
    <w:p/>
    <w:p>
      <w:pPr>
        <w:jc w:val="center"/>
      </w:pPr>
      <w:r>
        <w:rPr>
          <w:b/>
          <w:sz w:val="20"/>
        </w:rPr>
        <w:t>______________________________</w:t>
      </w:r>
    </w:p>
    <w:p/>
    <w:p>
      <w:pPr>
        <w:jc w:val="center"/>
      </w:pPr>
      <w:r>
        <w:rPr>
          <w:b w:val="0"/>
          <w:sz w:val="20"/>
        </w:rPr>
        <w:t>TRANSFERABLE ONLY ON THE BOOKS OF THE CORPORATION BY THE HOLDER HEREOF IN PERSON OR BY ATTORNEY UPON SURRENDER OF THIS CERTIFICATE PROPERLY ENDORSED.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Certificate No.</w:t>
            </w:r>
          </w:p>
        </w:tc>
        <w:tc>
          <w:tcPr>
            <w:tcW w:type="dxa" w:w="4986"/>
            <w:tcBorders>
              <w:top w:val="nil"/>
              <w:left w:val="nil"/>
              <w:bottom w:val="nil"/>
              <w:right w:val="nil"/>
              <w:insideH w:val="nil"/>
              <w:insideV w:val="nil"/>
            </w:tcBorders>
          </w:tcPr>
          <w:p>
            <w:pPr>
              <w:jc w:val="center"/>
            </w:pPr>
            <w:r>
              <w:t>Number of Shares</w:t>
            </w:r>
          </w:p>
        </w:tc>
      </w:tr>
      <w:tr>
        <w:tc>
          <w:tcPr>
            <w:tcW w:type="dxa" w:w="4986"/>
            <w:tcBorders>
              <w:top w:val="nil"/>
              <w:left w:val="nil"/>
              <w:bottom w:val="nil"/>
              <w:right w:val="nil"/>
              <w:insideH w:val="nil"/>
              <w:insideV w:val="nil"/>
            </w:tcBorders>
          </w:tcPr>
          <w:p>
            <w:pPr>
              <w:jc w:val="center"/>
            </w:pPr>
            <w:r>
              <w:t>________________</w:t>
            </w:r>
          </w:p>
        </w:tc>
        <w:tc>
          <w:tcPr>
            <w:tcW w:type="dxa" w:w="4986"/>
            <w:tcBorders>
              <w:top w:val="nil"/>
              <w:left w:val="nil"/>
              <w:bottom w:val="nil"/>
              <w:right w:val="nil"/>
              <w:insideH w:val="nil"/>
              <w:insideV w:val="nil"/>
            </w:tcBorders>
          </w:tcPr>
          <w:p>
            <w:pPr>
              <w:jc w:val="center"/>
            </w:pPr>
            <w:r>
              <w:t>________________</w:t>
            </w:r>
          </w:p>
        </w:tc>
      </w:tr>
    </w:tbl>
    <w:p/>
    <w:p/>
    <w:p>
      <w:r>
        <w:rPr>
          <w:b/>
          <w:sz w:val="22"/>
        </w:rPr>
        <w:t>TRANSFER RESTRICTIONS AND LEGEND</w:t>
      </w:r>
    </w:p>
    <w:p>
      <w:r>
        <w:rPr>
          <w:b w:val="0"/>
          <w:sz w:val="20"/>
        </w:rPr>
        <w:t>THE SHARES REPRESENTED BY THIS CERTIFICATE HAVE NOT BEEN REGISTERED UNDER THE SECURITIES ACT OF 1933, AS AMENDED OR ANY STATE SECURITIES LAWS. THESE SHARES MAY NOT BE SOLD, ASSIGNED, PLEDGED, HYPOTHECATED OR OTHERWISE TRANSFERRED UNLESS (A) THE SHARES ARE REGISTERED UNDER SUCH ACT AND LAWS, OR (B) AN OPINION OF COUNSEL REASONABLY SATISFACTORY TO THE CORPORATION IS DELIVERED TO THE CORPORATION TO THE EFFECT THAT SUCH REGISTRATION IS NOT REQUIRED.</w:t>
      </w:r>
    </w:p>
    <w:p/>
    <w:p>
      <w:r>
        <w:rPr>
          <w:b w:val="0"/>
          <w:sz w:val="20"/>
        </w:rPr>
        <w:t>THE HOLDER OF THIS CERTIFICATE AGREES THAT THE SHARES REPRESENTED HEREBY ARE SUBJECT TO THE RESTRICTIONS ON TRANSFER SET FORTH IN THE BYLAWS AND ANY STOCKHOLDER AGREEMENT OF THE CORPORATION.</w:t>
      </w:r>
    </w:p>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CORPORATE SEAL</w:t>
            </w:r>
          </w:p>
        </w:tc>
        <w:tc>
          <w:tcPr>
            <w:tcW w:type="dxa" w:w="3324"/>
            <w:tcBorders>
              <w:top w:val="nil"/>
              <w:left w:val="nil"/>
              <w:bottom w:val="nil"/>
              <w:right w:val="nil"/>
              <w:insideH w:val="nil"/>
              <w:insideV w:val="nil"/>
            </w:tcBorders>
          </w:tcPr>
          <w:p>
            <w:pPr>
              <w:jc w:val="center"/>
            </w:pPr>
            <w:r>
              <w:t>PRESIDENT</w:t>
            </w:r>
          </w:p>
        </w:tc>
        <w:tc>
          <w:tcPr>
            <w:tcW w:type="dxa" w:w="3324"/>
            <w:tcBorders>
              <w:top w:val="nil"/>
              <w:left w:val="nil"/>
              <w:bottom w:val="nil"/>
              <w:right w:val="nil"/>
              <w:insideH w:val="nil"/>
              <w:insideV w:val="nil"/>
            </w:tcBorders>
          </w:tcPr>
          <w:p>
            <w:pPr>
              <w:jc w:val="center"/>
            </w:pPr>
            <w:r>
              <w:t>SECRETARY</w:t>
            </w:r>
          </w:p>
        </w:tc>
      </w:tr>
      <w:tr>
        <w:tc>
          <w:tcPr>
            <w:tcW w:type="dxa" w:w="3324"/>
            <w:tcBorders>
              <w:top w:val="nil"/>
              <w:left w:val="nil"/>
              <w:bottom w:val="nil"/>
              <w:right w:val="nil"/>
              <w:insideH w:val="nil"/>
              <w:insideV w:val="nil"/>
            </w:tcBorders>
          </w:tcPr>
          <w:p>
            <w:pPr>
              <w:jc w:val="center"/>
            </w:pPr>
            <w:r>
              <w:br/>
              <w:br/>
              <w:t>(Seal)</w:t>
            </w:r>
          </w:p>
        </w:tc>
        <w:tc>
          <w:tcPr>
            <w:tcW w:type="dxa" w:w="3324"/>
            <w:tcBorders>
              <w:top w:val="nil"/>
              <w:left w:val="nil"/>
              <w:bottom w:val="nil"/>
              <w:right w:val="nil"/>
              <w:insideH w:val="nil"/>
              <w:insideV w:val="nil"/>
            </w:tcBorders>
          </w:tcPr>
          <w:p>
            <w:pPr>
              <w:jc w:val="center"/>
            </w:pPr>
            <w:r>
              <w:br/>
              <w:br/>
              <w:t>______________________________</w:t>
            </w:r>
          </w:p>
        </w:tc>
        <w:tc>
          <w:tcPr>
            <w:tcW w:type="dxa" w:w="3324"/>
            <w:tcBorders>
              <w:top w:val="nil"/>
              <w:left w:val="nil"/>
              <w:bottom w:val="nil"/>
              <w:right w:val="nil"/>
              <w:insideH w:val="nil"/>
              <w:insideV w:val="nil"/>
            </w:tcBorders>
          </w:tcPr>
          <w:p>
            <w:pPr>
              <w:jc w:val="center"/>
            </w:pPr>
            <w:r>
              <w:br/>
              <w:br/>
              <w:t>______________________________</w:t>
            </w:r>
          </w:p>
        </w:tc>
      </w:tr>
    </w:tbl>
    <w:p/>
    <w:p/>
    <w:p>
      <w:r>
        <w:rPr>
          <w:b/>
          <w:sz w:val="20"/>
        </w:rPr>
        <w:t>NO LIABILITY FOR SHARES</w:t>
      </w:r>
    </w:p>
    <w:p/>
    <w:p>
      <w:r>
        <w:rPr>
          <w:b w:val="0"/>
          <w:sz w:val="20"/>
        </w:rPr>
        <w:t>THE CORPORATION WILL NOT BE LIABLE TO THE HOLDER OF THIS CERTIFICATE OR TO ANY OTHER PERSON FOR THE PAYMENT OF ANY DIVIDENDS OR OTHER DISTRIBUTIONS IN RESPECT OF SUCH SHARES EXCEPT FROM THE ASSETS OF THE CORPORATION AND THEN ONLY TO THE EXTENT PERMITTED BY LAW.</w:t>
      </w:r>
    </w:p>
    <w:p/>
    <w:p/>
    <w:p>
      <w:r>
        <w:rPr>
          <w:b/>
          <w:sz w:val="20"/>
        </w:rPr>
        <w:t>LOST CERTIFICATE</w:t>
      </w:r>
    </w:p>
    <w:p/>
    <w:p>
      <w:r>
        <w:rPr>
          <w:b w:val="0"/>
          <w:sz w:val="20"/>
        </w:rPr>
        <w:t>THE LOSS, THEFT, OR DESTRUCTION OF THIS CERTIFICATE MAY BE REPLACED UPON SURRENDER OF AN AFFIDAVIT OF LOSS, THE PAYMENT OF REASONABLE COSTS AND EXPENSES, AND THE FILING OF A REASONABLE INDEMNITY BOND BY THE HOLDER OF RECORD WITH THE CORPORATION.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INCORPORATED UNDER THE LAWS OF THE STATE OF DELAWARE</w:t>
              <w:br/>
              <w:t>THE SHARES REPRESENTED BY THIS CERTIFICATE HAVE NOT BEEN REGISTERED UNDER FEDERAL OR STATE SECURITIES LAWS.</w:t>
              <w:br/>
              <w:t>THE TRANSFER OF THESE SHARES IS SUBJECT TO RESTRICTIONS SET FORTH IN THE CORPORATE BYLAWS AND APPLICABLE AGREEMENTS.</w:t>
            </w:r>
          </w:p>
        </w:tc>
        <w:tc>
          <w:tcPr>
            <w:tcW w:type="dxa" w:w="4986"/>
            <w:tcBorders>
              <w:top w:val="nil"/>
              <w:left w:val="nil"/>
              <w:bottom w:val="nil"/>
              <w:right w:val="nil"/>
              <w:insideH w:val="nil"/>
              <w:insideV w:val="nil"/>
            </w:tcBorders>
          </w:tcPr>
          <w:p>
            <w:pPr>
              <w:jc w:val="left"/>
            </w:pPr>
            <w:r>
              <w:t>STOCK LEDGER:</w:t>
              <w:br/>
              <w:t>TO BE MAINTAINED BY THE CORPORATION AT ITS PRINCIPAL OFFICE.</w:t>
            </w:r>
          </w:p>
        </w:tc>
      </w:tr>
    </w:tbl>
    <w:p>
      <w:r>
        <w:br w:type="page"/>
      </w:r>
    </w:p>
    <w:p>
      <w:pPr>
        <w:jc w:val="center"/>
      </w:pPr>
      <w:r>
        <w:rPr>
          <w:color w:val="555555"/>
          <w:sz w:val="24"/>
        </w:rPr>
        <w:t>Original source of this document:</w:t>
      </w:r>
    </w:p>
    <w:p>
      <w:pPr>
        <w:jc w:val="center"/>
      </w:pPr>
      <w:hyperlink r:id="rId9">
        <w:r>
          <w:rPr>
            <w:color w:val="0000FF"/>
            <w:u w:val="single"/>
          </w:rPr>
          <w:t>https://docs-finance.com/delaware-stock-certificate-template/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delaware-stock-certificate-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