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REVOCABLE LIVING TRUST AGREEMENT</w:t>
      </w:r>
    </w:p>
    <w:p/>
    <w:p>
      <w:r>
        <w:rPr>
          <w:b w:val="0"/>
          <w:sz w:val="20"/>
        </w:rPr>
        <w:t>This Revocable Living Trust Agreement ("Trust") is made by the Grantor, who creates this Trust for the purposes set forth herein.</w:t>
      </w:r>
    </w:p>
    <w:p/>
    <w:p/>
    <w:p>
      <w:r>
        <w:rPr>
          <w:b/>
          <w:sz w:val="22"/>
        </w:rPr>
        <w:t>ARTICLE I – IDENTIFICATION OF PARTIES</w:t>
      </w:r>
    </w:p>
    <w:p>
      <w:r>
        <w:rPr>
          <w:b w:val="0"/>
          <w:sz w:val="20"/>
        </w:rPr>
        <w:t>Grantor: ________________________________________________________________</w:t>
      </w:r>
    </w:p>
    <w:p>
      <w:r>
        <w:rPr>
          <w:b w:val="0"/>
          <w:sz w:val="20"/>
        </w:rPr>
        <w:t>Trustee: ________________________________________________________________</w:t>
      </w:r>
    </w:p>
    <w:p>
      <w:r>
        <w:rPr>
          <w:b w:val="0"/>
          <w:sz w:val="20"/>
        </w:rPr>
        <w:t>Successor Trustee(s): ____________________________________________________</w:t>
      </w:r>
    </w:p>
    <w:p/>
    <w:p>
      <w:r>
        <w:rPr>
          <w:b/>
          <w:sz w:val="22"/>
        </w:rPr>
        <w:t>ARTICLE II – DECLARATION OF TRUST</w:t>
      </w:r>
    </w:p>
    <w:p>
      <w:r>
        <w:rPr>
          <w:b w:val="0"/>
          <w:sz w:val="20"/>
        </w:rPr>
        <w:t>The Grantor hereby transfers and delivers to the Trustee all property listed in Schedule A attached hereto and made a part hereof. The Trustee agrees to hold, manage, and distribute the Trust property in accordance with the terms of this Agreement.</w:t>
      </w:r>
    </w:p>
    <w:p/>
    <w:p>
      <w:r>
        <w:rPr>
          <w:b/>
          <w:sz w:val="22"/>
        </w:rPr>
        <w:t>ARTICLE III – TRUST PURPOSE</w:t>
      </w:r>
    </w:p>
    <w:p>
      <w:r>
        <w:rPr>
          <w:b w:val="0"/>
          <w:sz w:val="20"/>
        </w:rPr>
        <w:t>The purpose of this Trust is to hold, manage, and distribute the Trust property for the benefit of the Beneficiaries named herein, during the lifetime of the Grantor and after the Grantor's death.</w:t>
      </w:r>
    </w:p>
    <w:p/>
    <w:p>
      <w:r>
        <w:rPr>
          <w:b/>
          <w:sz w:val="22"/>
        </w:rPr>
        <w:t>ARTICLE IV – TRUST PROPERTY</w:t>
      </w:r>
    </w:p>
    <w:p>
      <w:r>
        <w:rPr>
          <w:b w:val="0"/>
          <w:sz w:val="20"/>
        </w:rPr>
        <w:t>The Trust property shall consist of all property transferred to the Trust by the Grantor, including additions and proceeds thereof, whether real, personal, tangible, intangible, or mixed.</w:t>
      </w:r>
    </w:p>
    <w:p/>
    <w:p>
      <w:r>
        <w:rPr>
          <w:b/>
          <w:sz w:val="22"/>
        </w:rPr>
        <w:t>ARTICLE V – TRUSTEE POWERS</w:t>
      </w:r>
    </w:p>
    <w:p>
      <w:r>
        <w:rPr>
          <w:b w:val="0"/>
          <w:sz w:val="20"/>
        </w:rPr>
        <w:t>The Trustee shall have all powers necessary or appropriate to manage and administer the Trust property, including but not limited to the following:</w:t>
      </w:r>
    </w:p>
    <w:p>
      <w:r>
        <w:rPr>
          <w:b w:val="0"/>
          <w:sz w:val="20"/>
        </w:rPr>
        <w:t>- To acquire, sell, exchange, lease, and encumber Trust property;</w:t>
      </w:r>
    </w:p>
    <w:p>
      <w:r>
        <w:rPr>
          <w:b w:val="0"/>
          <w:sz w:val="20"/>
        </w:rPr>
        <w:t>- To invest and reinvest Trust assets in any kind of property or investment, without restriction;</w:t>
      </w:r>
    </w:p>
    <w:p>
      <w:r>
        <w:rPr>
          <w:b w:val="0"/>
          <w:sz w:val="20"/>
        </w:rPr>
        <w:t>- To borrow money and to mortgage or pledge Trust property as security;</w:t>
      </w:r>
    </w:p>
    <w:p>
      <w:r>
        <w:rPr>
          <w:b w:val="0"/>
          <w:sz w:val="20"/>
        </w:rPr>
        <w:t>- To employ agents, attorneys, accountants, and advisors as deemed necessary;</w:t>
      </w:r>
    </w:p>
    <w:p>
      <w:r>
        <w:rPr>
          <w:b w:val="0"/>
          <w:sz w:val="20"/>
        </w:rPr>
        <w:t>- To make distributions to or for the benefit of the Beneficiaries in accordance with the terms of this Trust.</w:t>
      </w:r>
    </w:p>
    <w:p/>
    <w:p>
      <w:r>
        <w:rPr>
          <w:b/>
          <w:sz w:val="22"/>
        </w:rPr>
        <w:t>ARTICLE VI – REVOCABILITY AND AMENDMENT</w:t>
      </w:r>
    </w:p>
    <w:p>
      <w:r>
        <w:rPr>
          <w:b w:val="0"/>
          <w:sz w:val="20"/>
        </w:rPr>
        <w:t>This Trust is revocable by the Grantor at any time during the Grantor's lifetime by delivering a written notice of revocation or amendment to the Trustee. Upon revocation, all Trust property shall be returned to the Grantor or as otherwise directed in writing.</w:t>
      </w:r>
    </w:p>
    <w:p/>
    <w:p>
      <w:r>
        <w:rPr>
          <w:b/>
          <w:sz w:val="22"/>
        </w:rPr>
        <w:t>ARTICLE VII – BENEFICIARIES</w:t>
      </w:r>
    </w:p>
    <w:p>
      <w:r>
        <w:rPr>
          <w:b w:val="0"/>
          <w:sz w:val="20"/>
        </w:rPr>
        <w:t>The Beneficiaries of this Trust are as follows:</w:t>
      </w:r>
    </w:p>
    <w:p>
      <w:r>
        <w:rPr>
          <w:b w:val="0"/>
          <w:sz w:val="20"/>
        </w:rPr>
        <w:t>Primary Beneficiary(ies): __________________________________________________</w:t>
      </w:r>
    </w:p>
    <w:p>
      <w:r>
        <w:rPr>
          <w:b w:val="0"/>
          <w:sz w:val="20"/>
        </w:rPr>
        <w:t>Contingent Beneficiary(ies): _______________________________________________</w:t>
      </w:r>
    </w:p>
    <w:p/>
    <w:p>
      <w:r>
        <w:rPr>
          <w:b/>
          <w:sz w:val="22"/>
        </w:rPr>
        <w:t>ARTICLE VIII – DISTRIBUTIONS DURING GRANTOR’S LIFETIME</w:t>
      </w:r>
    </w:p>
    <w:p>
      <w:r>
        <w:rPr>
          <w:b w:val="0"/>
          <w:sz w:val="20"/>
        </w:rPr>
        <w:t>The Trustee shall distribute income and principal to or for the benefit of the Grantor as the Grantor directs or as necessary for the Grantor's health, education, support, and maintenance.</w:t>
      </w:r>
    </w:p>
    <w:p/>
    <w:p>
      <w:r>
        <w:rPr>
          <w:b/>
          <w:sz w:val="22"/>
        </w:rPr>
        <w:t>ARTICLE IX – DISTRIBUTIONS UPON GRANTOR'S DEATH</w:t>
      </w:r>
    </w:p>
    <w:p>
      <w:r>
        <w:rPr>
          <w:b w:val="0"/>
          <w:sz w:val="20"/>
        </w:rPr>
        <w:t>Upon the death of the Grantor, the Trustee shall distribute the Trust property to the Beneficiaries as follows:</w:t>
      </w:r>
    </w:p>
    <w:p>
      <w:r>
        <w:rPr>
          <w:b w:val="0"/>
          <w:sz w:val="20"/>
        </w:rPr>
        <w:t>1. Payment of all debts, expenses, and taxes related to the Trust and the Grantor’s estate.</w:t>
      </w:r>
    </w:p>
    <w:p>
      <w:r>
        <w:rPr>
          <w:b w:val="0"/>
          <w:sz w:val="20"/>
        </w:rPr>
        <w:t>2. Distribution of the remaining Trust assets to the Primary Beneficiary(ies) as designated.</w:t>
      </w:r>
    </w:p>
    <w:p>
      <w:r>
        <w:rPr>
          <w:b w:val="0"/>
          <w:sz w:val="20"/>
        </w:rPr>
        <w:t>3. If no Primary Beneficiary survives, distribution to the Contingent Beneficiary(ies).</w:t>
      </w:r>
    </w:p>
    <w:p/>
    <w:p>
      <w:r>
        <w:rPr>
          <w:b/>
          <w:sz w:val="22"/>
        </w:rPr>
        <w:t>ARTICLE X – TRUSTEE SUCCESSION</w:t>
      </w:r>
    </w:p>
    <w:p>
      <w:r>
        <w:rPr>
          <w:b w:val="0"/>
          <w:sz w:val="20"/>
        </w:rPr>
        <w:t>If the Trustee is unable or unwilling to serve, the Successor Trustee(s) shall assume administration of the Trust, with the same powers and duties as the original Trustee.</w:t>
      </w:r>
    </w:p>
    <w:p/>
    <w:p>
      <w:r>
        <w:rPr>
          <w:b/>
          <w:sz w:val="22"/>
        </w:rPr>
        <w:t>ARTICLE XI – TRUSTEE COMPENSATION</w:t>
      </w:r>
    </w:p>
    <w:p>
      <w:r>
        <w:rPr>
          <w:b w:val="0"/>
          <w:sz w:val="20"/>
        </w:rPr>
        <w:t>The Trustee shall be entitled to reasonable compensation for services rendered as Trustee, as agreed upon in writing or as permitted by law.</w:t>
      </w:r>
    </w:p>
    <w:p/>
    <w:p>
      <w:r>
        <w:rPr>
          <w:b/>
          <w:sz w:val="22"/>
        </w:rPr>
        <w:t>ARTICLE XII – GOVERNING LAW</w:t>
      </w:r>
    </w:p>
    <w:p>
      <w:r>
        <w:rPr>
          <w:b w:val="0"/>
          <w:sz w:val="20"/>
        </w:rPr>
        <w:t>This Trust Agreement shall be governed by and construed in accordance with the laws of the State of ___________________.</w:t>
      </w:r>
    </w:p>
    <w:p/>
    <w:p>
      <w:r>
        <w:rPr>
          <w:b/>
          <w:sz w:val="22"/>
        </w:rPr>
        <w:t>ARTICLE XIII – SPENDTHRIFT PROVISION</w:t>
      </w:r>
    </w:p>
    <w:p>
      <w:r>
        <w:rPr>
          <w:b w:val="0"/>
          <w:sz w:val="20"/>
        </w:rPr>
        <w:t>No interest in the principal or income of this Trust shall be anticipated, assigned, pledged, or encumbered, and the same shall not be subject to the claims of creditors or others.</w:t>
      </w:r>
    </w:p>
    <w:p/>
    <w:p>
      <w:r>
        <w:rPr>
          <w:b/>
          <w:sz w:val="22"/>
        </w:rPr>
        <w:t>ARTICLE XIV – SEVERABILITY</w:t>
      </w:r>
    </w:p>
    <w:p>
      <w:r>
        <w:rPr>
          <w:b w:val="0"/>
          <w:sz w:val="20"/>
        </w:rPr>
        <w:t>If any provision of this Trust shall be invalid or unenforceable, such invalidity or unenforceability shall not affect any other provisions, which shall remain in full force and effect.</w:t>
      </w:r>
    </w:p>
    <w:p/>
    <w:p>
      <w:r>
        <w:rPr>
          <w:b/>
          <w:sz w:val="22"/>
        </w:rPr>
        <w:t>ARTICLE XV – SIGNATURES</w:t>
      </w:r>
    </w:p>
    <w:p>
      <w:r>
        <w:rPr>
          <w:b w:val="0"/>
          <w:sz w:val="20"/>
        </w:rPr>
        <w:t>IN WITNESS WHEREOF, the Grantor and Trustee have executed this Revocable Living Trust Agreement as of the date set forth below.</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w:t>
            </w:r>
          </w:p>
        </w:tc>
        <w:tc>
          <w:tcPr>
            <w:tcW w:type="dxa" w:w="4986"/>
            <w:tcBorders>
              <w:top w:val="nil"/>
              <w:left w:val="nil"/>
              <w:bottom w:val="nil"/>
              <w:right w:val="nil"/>
              <w:insideH w:val="nil"/>
              <w:insideV w:val="nil"/>
            </w:tcBorders>
          </w:tcPr>
          <w:p>
            <w:pPr>
              <w:jc w:val="center"/>
            </w:pPr>
            <w:r>
              <w:t>TRUSTEE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
      <w:r>
        <w:rPr>
          <w:b/>
          <w:sz w:val="22"/>
        </w:rPr>
        <w:t>NOTARY ACKNOWLEDGMENT</w:t>
      </w:r>
    </w:p>
    <w:p>
      <w:r>
        <w:rPr>
          <w:b w:val="0"/>
          <w:sz w:val="20"/>
        </w:rPr>
        <w:t>State of ____________________________</w:t>
      </w:r>
    </w:p>
    <w:p>
      <w:r>
        <w:rPr>
          <w:b w:val="0"/>
          <w:sz w:val="20"/>
        </w:rPr>
        <w:t>County of ___________________________</w:t>
      </w:r>
    </w:p>
    <w:p>
      <w:r>
        <w:rPr>
          <w:b w:val="0"/>
          <w:sz w:val="20"/>
        </w:rPr>
      </w:r>
    </w:p>
    <w:p>
      <w:r>
        <w:rPr>
          <w:b w:val="0"/>
          <w:sz w:val="20"/>
        </w:rPr>
        <w:t>On ________________________________, before me, the undersigned Notary Public, personally appeared Grantor and Trustee, proved to me on the basis of satisfactory evidence to be the persons whose names are subscribed to the within instrument and acknowledged to me that they executed the same in their authorized capacities, and that by their signatures on the instrument, the persons executed the instrument.</w:t>
      </w:r>
    </w:p>
    <w:p>
      <w:r>
        <w:rPr>
          <w:b w:val="0"/>
          <w:sz w:val="20"/>
        </w:rPr>
      </w:r>
    </w:p>
    <w:p>
      <w:r>
        <w:rPr>
          <w:b w:val="0"/>
          <w:sz w:val="20"/>
        </w:rPr>
        <w:t>I certify under PENALTY OF PERJURY under the laws of the State of __________________ that the foregoing paragraph is true and correct.</w:t>
      </w:r>
    </w:p>
    <w:p/>
    <w:p/>
    <w:p>
      <w:r>
        <w:rPr>
          <w:b w:val="0"/>
          <w:sz w:val="20"/>
        </w:rPr>
        <w:t>WITNESS my hand and official seal.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Notary Public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t>My commission expires:</w:t>
            </w:r>
          </w:p>
        </w:tc>
        <w:tc>
          <w:tcPr>
            <w:tcW w:type="dxa" w:w="4986"/>
            <w:tcBorders>
              <w:top w:val="nil"/>
              <w:left w:val="nil"/>
              <w:bottom w:val="nil"/>
              <w:right w:val="nil"/>
              <w:insideH w:val="nil"/>
              <w:insideV w:val="nil"/>
            </w:tcBorders>
          </w:tcPr>
          <w:p>
            <w:pPr>
              <w:jc w:val="left"/>
            </w:pPr>
            <w:r>
              <w:t>Seal:</w:t>
            </w:r>
          </w:p>
        </w:tc>
      </w:tr>
    </w:tbl>
    <w:p>
      <w:r>
        <w:br w:type="page"/>
      </w:r>
    </w:p>
    <w:p>
      <w:pPr>
        <w:jc w:val="center"/>
      </w:pPr>
      <w:r>
        <w:rPr>
          <w:color w:val="555555"/>
          <w:sz w:val="24"/>
        </w:rPr>
        <w:t>Original source of this document:</w:t>
      </w:r>
    </w:p>
    <w:p>
      <w:pPr>
        <w:jc w:val="center"/>
      </w:pPr>
      <w:hyperlink r:id="rId9">
        <w:r>
          <w:rPr>
            <w:color w:val="0000FF"/>
            <w:u w:val="single"/>
          </w:rPr>
          <w:t>https://docs-finance.com/revocable-living-trust-template/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revocable-living-trus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